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F9" w:rsidRDefault="009C53F9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</w:p>
    <w:p w:rsidR="004B5AFE" w:rsidRPr="00F907E9" w:rsidRDefault="004B5AFE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  <w:r w:rsidRPr="00F907E9">
        <w:rPr>
          <w:rFonts w:ascii="Arial" w:hAnsi="Arial" w:cs="Arial"/>
          <w:b/>
          <w:sz w:val="26"/>
          <w:szCs w:val="26"/>
        </w:rPr>
        <w:t xml:space="preserve">Tourismus in Radolfzell </w:t>
      </w:r>
      <w:r w:rsidR="00B9700E">
        <w:rPr>
          <w:rFonts w:ascii="Arial" w:hAnsi="Arial" w:cs="Arial"/>
          <w:b/>
          <w:sz w:val="26"/>
          <w:szCs w:val="26"/>
        </w:rPr>
        <w:t>bleibt stabil</w:t>
      </w:r>
    </w:p>
    <w:p w:rsidR="004B5AFE" w:rsidRDefault="009567D1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Übernachtungszahlen </w:t>
      </w:r>
      <w:r w:rsidR="00BA6238">
        <w:rPr>
          <w:rFonts w:ascii="Arial" w:hAnsi="Arial" w:cs="Arial"/>
          <w:b/>
        </w:rPr>
        <w:t xml:space="preserve">in 2019 </w:t>
      </w:r>
      <w:r>
        <w:rPr>
          <w:rFonts w:ascii="Arial" w:hAnsi="Arial" w:cs="Arial"/>
          <w:b/>
        </w:rPr>
        <w:t>auf Niveau des Rekordjahres 2018</w:t>
      </w:r>
    </w:p>
    <w:p w:rsidR="00B9700E" w:rsidRDefault="00B9700E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</w:p>
    <w:p w:rsidR="009E2FB5" w:rsidRDefault="00315100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Ankünfte und Übernachtungen in Radolfzell am Bodensee im Jahr 2019 liegen weiterhin auf einem hohen Niveau. Lediglich 0,2 Prozent fehlen bei den touristischen Übernachtungen </w:t>
      </w:r>
      <w:r w:rsidR="007F5390">
        <w:rPr>
          <w:rFonts w:ascii="Arial" w:hAnsi="Arial" w:cs="Arial"/>
        </w:rPr>
        <w:t>zu den Werten aus</w:t>
      </w:r>
      <w:r>
        <w:rPr>
          <w:rFonts w:ascii="Arial" w:hAnsi="Arial" w:cs="Arial"/>
        </w:rPr>
        <w:t xml:space="preserve"> 2018</w:t>
      </w:r>
      <w:r w:rsidR="007F53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53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nsgesamt steht ein Minus von 0,8 Prozent zu Buche. </w:t>
      </w:r>
    </w:p>
    <w:p w:rsidR="009E2FB5" w:rsidRDefault="009E2FB5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7F5390" w:rsidRDefault="007F5390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Betrachtet man die einzelnen Betriebsarten, fällt das Fazit unterschiedlich aus: </w:t>
      </w:r>
      <w:r w:rsidR="009E2FB5">
        <w:rPr>
          <w:rFonts w:ascii="Arial" w:hAnsi="Arial" w:cs="Arial"/>
        </w:rPr>
        <w:t>Bei den Hotels</w:t>
      </w:r>
      <w:r>
        <w:rPr>
          <w:rFonts w:ascii="Arial" w:hAnsi="Arial" w:cs="Arial"/>
        </w:rPr>
        <w:t>, Gasthöfen und Pensionen</w:t>
      </w:r>
      <w:r w:rsidR="009E2FB5">
        <w:rPr>
          <w:rFonts w:ascii="Arial" w:hAnsi="Arial" w:cs="Arial"/>
        </w:rPr>
        <w:t xml:space="preserve"> liegen die Übernachtungen </w:t>
      </w:r>
      <w:r>
        <w:rPr>
          <w:rFonts w:ascii="Arial" w:hAnsi="Arial" w:cs="Arial"/>
        </w:rPr>
        <w:t xml:space="preserve">um </w:t>
      </w:r>
      <w:r w:rsidR="009E2FB5">
        <w:rPr>
          <w:rFonts w:ascii="Arial" w:hAnsi="Arial" w:cs="Arial"/>
        </w:rPr>
        <w:t xml:space="preserve">0,2 Prozent über dem Vorjahr. </w:t>
      </w:r>
      <w:r>
        <w:rPr>
          <w:rFonts w:ascii="Arial" w:hAnsi="Arial" w:cs="Arial"/>
        </w:rPr>
        <w:t>Während einzelne Betriebe Rückgänge hatten, konnten</w:t>
      </w:r>
      <w:r w:rsidR="00062EC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inige starke Zuwächse verbuchen. </w:t>
      </w:r>
    </w:p>
    <w:p w:rsidR="008D0A3B" w:rsidRDefault="008D0A3B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7F5390" w:rsidRDefault="007F5390" w:rsidP="007B26D8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den Ferienwohnungen und </w:t>
      </w:r>
      <w:r w:rsidR="009A028B">
        <w:rPr>
          <w:rFonts w:ascii="Arial" w:hAnsi="Arial" w:cs="Arial"/>
        </w:rPr>
        <w:t>-z</w:t>
      </w:r>
      <w:r>
        <w:rPr>
          <w:rFonts w:ascii="Arial" w:hAnsi="Arial" w:cs="Arial"/>
        </w:rPr>
        <w:t xml:space="preserve">immern konnten zwar mehr Gästeankünfte verzeichnet werden, durch kürzere Aufenthaltsdauern liegen die Übernachtungszahlen jedoch um 5,3 Prozent unter den Vorjahreswerten. Noch deutlicher waren die Rückgänge (-15,7%) </w:t>
      </w:r>
      <w:r w:rsidR="006F0D12">
        <w:rPr>
          <w:rFonts w:ascii="Arial" w:hAnsi="Arial" w:cs="Arial"/>
        </w:rPr>
        <w:t xml:space="preserve">bei den Übernachtungen </w:t>
      </w:r>
      <w:r>
        <w:rPr>
          <w:rFonts w:ascii="Arial" w:hAnsi="Arial" w:cs="Arial"/>
        </w:rPr>
        <w:t xml:space="preserve">im Bereich Camping. Bei beiden Betriebsarten lagen die Werte im Rekordjahr 2018 </w:t>
      </w:r>
      <w:r w:rsidR="00062EC8">
        <w:rPr>
          <w:rFonts w:ascii="Arial" w:hAnsi="Arial" w:cs="Arial"/>
        </w:rPr>
        <w:t xml:space="preserve">allerdings </w:t>
      </w:r>
      <w:r>
        <w:rPr>
          <w:rFonts w:ascii="Arial" w:hAnsi="Arial" w:cs="Arial"/>
        </w:rPr>
        <w:t xml:space="preserve">deutlich über den Vorjahreswerten – </w:t>
      </w:r>
      <w:r w:rsidR="00062EC8">
        <w:rPr>
          <w:rFonts w:ascii="Arial" w:hAnsi="Arial" w:cs="Arial"/>
        </w:rPr>
        <w:t xml:space="preserve">was vermutlich am außergewöhnlich schönen Wetter über den gesamten Sommer hinweg lag. </w:t>
      </w:r>
      <w:r w:rsidR="00AD7DDC">
        <w:rPr>
          <w:rFonts w:ascii="Arial" w:hAnsi="Arial" w:cs="Arial"/>
        </w:rPr>
        <w:t xml:space="preserve">Dies bestätigt auch Dirk </w:t>
      </w:r>
      <w:proofErr w:type="spellStart"/>
      <w:r w:rsidR="00AD7DDC">
        <w:rPr>
          <w:rFonts w:ascii="Arial" w:hAnsi="Arial" w:cs="Arial"/>
        </w:rPr>
        <w:t>Wilhelmsen</w:t>
      </w:r>
      <w:proofErr w:type="spellEnd"/>
      <w:r w:rsidR="00AD7DDC">
        <w:rPr>
          <w:rFonts w:ascii="Arial" w:hAnsi="Arial" w:cs="Arial"/>
        </w:rPr>
        <w:t xml:space="preserve"> vom Campingplatz </w:t>
      </w:r>
      <w:proofErr w:type="spellStart"/>
      <w:r w:rsidR="00AD7DDC">
        <w:rPr>
          <w:rFonts w:ascii="Arial" w:hAnsi="Arial" w:cs="Arial"/>
        </w:rPr>
        <w:t>Markelfingen</w:t>
      </w:r>
      <w:proofErr w:type="spellEnd"/>
      <w:r w:rsidR="0063123E">
        <w:rPr>
          <w:rFonts w:ascii="Arial" w:hAnsi="Arial" w:cs="Arial"/>
        </w:rPr>
        <w:t>:</w:t>
      </w:r>
      <w:r w:rsidR="00AD7DDC">
        <w:rPr>
          <w:rFonts w:ascii="Arial" w:hAnsi="Arial" w:cs="Arial"/>
        </w:rPr>
        <w:t xml:space="preserve"> „</w:t>
      </w:r>
      <w:r w:rsidR="00AD7DDC" w:rsidRPr="007B26D8">
        <w:rPr>
          <w:rFonts w:ascii="Arial" w:hAnsi="Arial" w:cs="Arial"/>
        </w:rPr>
        <w:t>2018 war ein sehr gutes Jahr mit durchgehend sehr gutem Wetter, was die Übernachtungszahlen steigerte. 2019 fehlte wegen schlechtem Wetter fast der ganze Monat Mai. Auch war</w:t>
      </w:r>
      <w:r w:rsidR="00AD7DDC">
        <w:rPr>
          <w:rFonts w:ascii="Arial" w:hAnsi="Arial" w:cs="Arial"/>
        </w:rPr>
        <w:t>en</w:t>
      </w:r>
      <w:r w:rsidR="00AD7DDC" w:rsidRPr="007B26D8">
        <w:rPr>
          <w:rFonts w:ascii="Arial" w:hAnsi="Arial" w:cs="Arial"/>
        </w:rPr>
        <w:t xml:space="preserve"> der Sommer und der Spätsommer sehr durchwachsen, was die Übernachtungszahlen wieder sinken ließ.</w:t>
      </w:r>
      <w:r w:rsidR="00AD7DDC">
        <w:rPr>
          <w:rFonts w:ascii="Arial" w:hAnsi="Arial" w:cs="Arial"/>
        </w:rPr>
        <w:t xml:space="preserve">“ </w:t>
      </w:r>
      <w:r w:rsidR="00062EC8">
        <w:rPr>
          <w:rFonts w:ascii="Arial" w:hAnsi="Arial" w:cs="Arial"/>
        </w:rPr>
        <w:t>Verglichen mit den Jahren 2015-2017 liegen die Zahlen bei den Ferienwohnungen und Campingplätzen in 2019 etwa im Durchschnitt.</w:t>
      </w:r>
      <w:r w:rsidR="007B26D8">
        <w:rPr>
          <w:rFonts w:ascii="Arial" w:hAnsi="Arial" w:cs="Arial"/>
        </w:rPr>
        <w:t xml:space="preserve"> </w:t>
      </w:r>
    </w:p>
    <w:p w:rsidR="00062EC8" w:rsidRDefault="00062EC8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062EC8" w:rsidRDefault="00062EC8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Rückgänge bei diesen Betriebsarten wurden durch starke Zuwächse beim Wohnmobilstellplatz </w:t>
      </w:r>
      <w:proofErr w:type="spellStart"/>
      <w:r>
        <w:rPr>
          <w:rFonts w:ascii="Arial" w:hAnsi="Arial" w:cs="Arial"/>
        </w:rPr>
        <w:t>Mettnau</w:t>
      </w:r>
      <w:proofErr w:type="spellEnd"/>
      <w:r>
        <w:rPr>
          <w:rFonts w:ascii="Arial" w:hAnsi="Arial" w:cs="Arial"/>
        </w:rPr>
        <w:t xml:space="preserve"> </w:t>
      </w:r>
      <w:r w:rsidR="00D430D2">
        <w:rPr>
          <w:rFonts w:ascii="Arial" w:hAnsi="Arial" w:cs="Arial"/>
        </w:rPr>
        <w:t>kompensiert</w:t>
      </w:r>
      <w:r>
        <w:rPr>
          <w:rFonts w:ascii="Arial" w:hAnsi="Arial" w:cs="Arial"/>
        </w:rPr>
        <w:t xml:space="preserve">. Obwohl der neue Stellplatz erst Anfang Juli 2019 eröffnet wurde, konnten mit 7.308 Übernachtungen bereits </w:t>
      </w:r>
      <w:r w:rsidR="006F0D12">
        <w:rPr>
          <w:rFonts w:ascii="Arial" w:hAnsi="Arial" w:cs="Arial"/>
        </w:rPr>
        <w:t>6.144</w:t>
      </w:r>
      <w:r>
        <w:rPr>
          <w:rFonts w:ascii="Arial" w:hAnsi="Arial" w:cs="Arial"/>
        </w:rPr>
        <w:t xml:space="preserve"> Übernachtungen mehr verzeichnet werden als in 2018.</w:t>
      </w:r>
      <w:r w:rsidR="006F0D12">
        <w:rPr>
          <w:rFonts w:ascii="Arial" w:hAnsi="Arial" w:cs="Arial"/>
        </w:rPr>
        <w:t xml:space="preserve"> Für 2020 erwartet die Tourismus- und Stadtmarketing Radolfzell GmbH </w:t>
      </w:r>
      <w:r w:rsidR="009A028B">
        <w:rPr>
          <w:rFonts w:ascii="Arial" w:hAnsi="Arial" w:cs="Arial"/>
        </w:rPr>
        <w:t xml:space="preserve">hier </w:t>
      </w:r>
      <w:r w:rsidR="006F0D12">
        <w:rPr>
          <w:rFonts w:ascii="Arial" w:hAnsi="Arial" w:cs="Arial"/>
        </w:rPr>
        <w:t xml:space="preserve">weitere Zuwächse. „Der attraktive neue Stellplatz wurde bis weit in den Herbst hinein sehr gut angenommen“, erklärt Nina Hanstein, Geschäftsführerin der Tourismus- und Stadtmarketing Radolfzell GmbH. </w:t>
      </w:r>
      <w:r w:rsidR="008D0A3B">
        <w:rPr>
          <w:rFonts w:ascii="Arial" w:hAnsi="Arial" w:cs="Arial"/>
        </w:rPr>
        <w:lastRenderedPageBreak/>
        <w:t>„</w:t>
      </w:r>
      <w:r w:rsidR="00D430D2">
        <w:rPr>
          <w:rFonts w:ascii="Arial" w:hAnsi="Arial" w:cs="Arial"/>
        </w:rPr>
        <w:t>Die</w:t>
      </w:r>
      <w:r w:rsidR="006F0D12">
        <w:rPr>
          <w:rFonts w:ascii="Arial" w:hAnsi="Arial" w:cs="Arial"/>
        </w:rPr>
        <w:t xml:space="preserve"> gute Berichterstattung in der Fachpresse hat auch zu vielen Anfragen von anderen Gemeinden und Stellplatzbetreibern</w:t>
      </w:r>
      <w:r w:rsidR="00D46E0D">
        <w:rPr>
          <w:rFonts w:ascii="Arial" w:hAnsi="Arial" w:cs="Arial"/>
        </w:rPr>
        <w:t xml:space="preserve"> geführt</w:t>
      </w:r>
      <w:r w:rsidR="006F0D12">
        <w:rPr>
          <w:rFonts w:ascii="Arial" w:hAnsi="Arial" w:cs="Arial"/>
        </w:rPr>
        <w:t xml:space="preserve">. </w:t>
      </w:r>
      <w:r w:rsidR="009A028B">
        <w:rPr>
          <w:rFonts w:ascii="Arial" w:hAnsi="Arial" w:cs="Arial"/>
        </w:rPr>
        <w:t>Wir haben einen</w:t>
      </w:r>
      <w:r w:rsidR="006F0D12">
        <w:rPr>
          <w:rFonts w:ascii="Arial" w:hAnsi="Arial" w:cs="Arial"/>
        </w:rPr>
        <w:t xml:space="preserve"> Vorzeigeplatz </w:t>
      </w:r>
      <w:r w:rsidR="009A028B">
        <w:rPr>
          <w:rFonts w:ascii="Arial" w:hAnsi="Arial" w:cs="Arial"/>
        </w:rPr>
        <w:t>geschaffen</w:t>
      </w:r>
      <w:r w:rsidR="006F0D12">
        <w:rPr>
          <w:rFonts w:ascii="Arial" w:hAnsi="Arial" w:cs="Arial"/>
        </w:rPr>
        <w:t xml:space="preserve">, </w:t>
      </w:r>
      <w:r w:rsidR="009A028B">
        <w:rPr>
          <w:rFonts w:ascii="Arial" w:hAnsi="Arial" w:cs="Arial"/>
        </w:rPr>
        <w:t>darauf sind</w:t>
      </w:r>
      <w:r w:rsidR="006F0D12">
        <w:rPr>
          <w:rFonts w:ascii="Arial" w:hAnsi="Arial" w:cs="Arial"/>
        </w:rPr>
        <w:t xml:space="preserve"> wir sehr stolz“, so Hanstein. </w:t>
      </w:r>
      <w:r w:rsidR="00D430D2">
        <w:rPr>
          <w:rFonts w:ascii="Arial" w:hAnsi="Arial" w:cs="Arial"/>
        </w:rPr>
        <w:t xml:space="preserve">Dafür gab es schon eine erste Auszeichnung: Der </w:t>
      </w:r>
      <w:r w:rsidR="00D430D2" w:rsidRPr="00D430D2">
        <w:rPr>
          <w:rFonts w:ascii="Arial" w:hAnsi="Arial" w:cs="Arial"/>
        </w:rPr>
        <w:t xml:space="preserve">Euro </w:t>
      </w:r>
      <w:proofErr w:type="spellStart"/>
      <w:r w:rsidR="00D430D2" w:rsidRPr="00D430D2">
        <w:rPr>
          <w:rFonts w:ascii="Arial" w:hAnsi="Arial" w:cs="Arial"/>
        </w:rPr>
        <w:t>Motorhome</w:t>
      </w:r>
      <w:proofErr w:type="spellEnd"/>
      <w:r w:rsidR="00D430D2" w:rsidRPr="00D430D2">
        <w:rPr>
          <w:rFonts w:ascii="Arial" w:hAnsi="Arial" w:cs="Arial"/>
        </w:rPr>
        <w:t xml:space="preserve"> Club (EMHC)</w:t>
      </w:r>
      <w:r w:rsidR="00D430D2">
        <w:rPr>
          <w:rFonts w:ascii="Arial" w:hAnsi="Arial" w:cs="Arial"/>
        </w:rPr>
        <w:t xml:space="preserve">, </w:t>
      </w:r>
      <w:r w:rsidR="00D430D2" w:rsidRPr="00D430D2">
        <w:rPr>
          <w:rFonts w:ascii="Arial" w:hAnsi="Arial" w:cs="Arial"/>
        </w:rPr>
        <w:t>Deutschlands ältester Wohnmobilclub</w:t>
      </w:r>
      <w:r w:rsidR="00D430D2">
        <w:rPr>
          <w:rFonts w:ascii="Arial" w:hAnsi="Arial" w:cs="Arial"/>
        </w:rPr>
        <w:t>, hat de</w:t>
      </w:r>
      <w:r w:rsidR="00AD7DDC">
        <w:rPr>
          <w:rFonts w:ascii="Arial" w:hAnsi="Arial" w:cs="Arial"/>
        </w:rPr>
        <w:t>m</w:t>
      </w:r>
      <w:r w:rsidR="00D430D2">
        <w:rPr>
          <w:rFonts w:ascii="Arial" w:hAnsi="Arial" w:cs="Arial"/>
        </w:rPr>
        <w:t xml:space="preserve"> Stellplatz im Januar auf der Reisemesse CMT einen Wohlfühlplatz-Award verliehen. Neben der guten Lage war hier die Ausstattung </w:t>
      </w:r>
      <w:r w:rsidR="00D430D2" w:rsidRPr="00D430D2">
        <w:rPr>
          <w:rFonts w:ascii="Arial" w:hAnsi="Arial" w:cs="Arial"/>
        </w:rPr>
        <w:t>des Stellplatzes mit Serviceangeboten und modernster Bezahltechnik</w:t>
      </w:r>
      <w:r w:rsidR="00D430D2">
        <w:rPr>
          <w:rFonts w:ascii="Arial" w:hAnsi="Arial" w:cs="Arial"/>
        </w:rPr>
        <w:t xml:space="preserve"> ausschlaggebend.</w:t>
      </w:r>
    </w:p>
    <w:p w:rsidR="00D430D2" w:rsidRDefault="00D430D2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63123E" w:rsidRDefault="0063123E" w:rsidP="00877463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Umzug der </w:t>
      </w:r>
      <w:r w:rsidR="00165826">
        <w:rPr>
          <w:rFonts w:ascii="Arial" w:hAnsi="Arial" w:cs="Arial"/>
        </w:rPr>
        <w:t>TSR</w:t>
      </w:r>
      <w:r>
        <w:rPr>
          <w:rFonts w:ascii="Arial" w:hAnsi="Arial" w:cs="Arial"/>
        </w:rPr>
        <w:t xml:space="preserve"> in die Seestraße 30 steht auch in diesem Jahr ein großes Projekt an. „</w:t>
      </w:r>
      <w:r w:rsidR="008F1C9A">
        <w:rPr>
          <w:rFonts w:ascii="Arial" w:hAnsi="Arial" w:cs="Arial"/>
        </w:rPr>
        <w:t>Wir freuen uns darauf, hier im Sommer eine einladende, freundliche und zeitgemäße neue Tourist-Information zu eröffnen“, erklärt Nina Hanstein. Außerdem sollen das Online-Marketing verstärkt und eine englischsprachige Internetseite umgesetzt werden. Bis 2021 sollen verschiedene Werbemittel überarbeitet und mit einem neuen, frische</w:t>
      </w:r>
      <w:r w:rsidR="00165826">
        <w:rPr>
          <w:rFonts w:ascii="Arial" w:hAnsi="Arial" w:cs="Arial"/>
        </w:rPr>
        <w:t>ren</w:t>
      </w:r>
      <w:r w:rsidR="008F1C9A">
        <w:rPr>
          <w:rFonts w:ascii="Arial" w:hAnsi="Arial" w:cs="Arial"/>
        </w:rPr>
        <w:t xml:space="preserve"> Design versehen werden. Hierbei lehnt sich die TSR an das neue Corporate Design der REGIO Konstanz-Hegau-Bodensee e.V. an, um </w:t>
      </w:r>
      <w:r w:rsidR="00165826">
        <w:rPr>
          <w:rFonts w:ascii="Arial" w:hAnsi="Arial" w:cs="Arial"/>
        </w:rPr>
        <w:t xml:space="preserve">die Zugehörigkeit zur Region </w:t>
      </w:r>
      <w:r w:rsidR="002F254D">
        <w:rPr>
          <w:rFonts w:ascii="Arial" w:hAnsi="Arial" w:cs="Arial"/>
        </w:rPr>
        <w:t xml:space="preserve">noch </w:t>
      </w:r>
      <w:r w:rsidR="00165826">
        <w:rPr>
          <w:rFonts w:ascii="Arial" w:hAnsi="Arial" w:cs="Arial"/>
        </w:rPr>
        <w:t>sichtbar</w:t>
      </w:r>
      <w:r w:rsidR="00D46E0D">
        <w:rPr>
          <w:rFonts w:ascii="Arial" w:hAnsi="Arial" w:cs="Arial"/>
        </w:rPr>
        <w:t>er</w:t>
      </w:r>
      <w:r w:rsidR="00165826">
        <w:rPr>
          <w:rFonts w:ascii="Arial" w:hAnsi="Arial" w:cs="Arial"/>
        </w:rPr>
        <w:t xml:space="preserve"> zu machen.</w:t>
      </w:r>
    </w:p>
    <w:p w:rsidR="00BA23CB" w:rsidRDefault="00BA23CB" w:rsidP="00877463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4B5AFE" w:rsidRPr="00F637C1" w:rsidRDefault="00420347" w:rsidP="00877463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382C" w:rsidRDefault="00CD382C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4B5AFE" w:rsidRDefault="00CD382C" w:rsidP="004B5AFE">
      <w:pPr>
        <w:autoSpaceDE w:val="0"/>
        <w:autoSpaceDN w:val="0"/>
        <w:adjustRightInd w:val="0"/>
        <w:spacing w:after="0"/>
        <w:ind w:right="1699"/>
        <w:jc w:val="both"/>
        <w:rPr>
          <w:rFonts w:ascii="Palatino Linotype" w:hAnsi="Palatino Linotype"/>
        </w:rPr>
      </w:pPr>
      <w:r w:rsidRPr="00F95EDA">
        <w:rPr>
          <w:rFonts w:ascii="Arial" w:hAnsi="Arial" w:cs="Arial"/>
          <w:i/>
          <w:sz w:val="20"/>
          <w:szCs w:val="20"/>
        </w:rPr>
        <w:t xml:space="preserve">Sabine Hellner, </w:t>
      </w:r>
      <w:r w:rsidR="0052243F">
        <w:rPr>
          <w:rFonts w:ascii="Arial" w:hAnsi="Arial" w:cs="Arial"/>
          <w:i/>
          <w:sz w:val="20"/>
          <w:szCs w:val="20"/>
        </w:rPr>
        <w:t>März</w:t>
      </w:r>
      <w:bookmarkStart w:id="0" w:name="_GoBack"/>
      <w:bookmarkEnd w:id="0"/>
      <w:r w:rsidRPr="00F95EDA">
        <w:rPr>
          <w:rFonts w:ascii="Arial" w:hAnsi="Arial" w:cs="Arial"/>
          <w:i/>
          <w:sz w:val="20"/>
          <w:szCs w:val="20"/>
        </w:rPr>
        <w:t xml:space="preserve"> 201</w:t>
      </w:r>
      <w:r w:rsidR="001C231A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, </w:t>
      </w:r>
      <w:hyperlink r:id="rId7" w:history="1">
        <w:r w:rsidRPr="00F95EDA">
          <w:rPr>
            <w:rFonts w:ascii="Arial" w:hAnsi="Arial" w:cs="Arial"/>
            <w:i/>
            <w:sz w:val="20"/>
            <w:szCs w:val="20"/>
          </w:rPr>
          <w:t>sabine.hellner@radolfzell-tourismus.de</w:t>
        </w:r>
      </w:hyperlink>
      <w:r w:rsidRPr="00F95EDA">
        <w:rPr>
          <w:rFonts w:ascii="Arial" w:hAnsi="Arial" w:cs="Arial"/>
          <w:i/>
          <w:sz w:val="20"/>
          <w:szCs w:val="20"/>
        </w:rPr>
        <w:t>, Tel. 07732/81-507</w:t>
      </w:r>
    </w:p>
    <w:sectPr w:rsidR="004B5AFE" w:rsidSect="009C53F9">
      <w:headerReference w:type="default" r:id="rId8"/>
      <w:headerReference w:type="first" r:id="rId9"/>
      <w:pgSz w:w="11906" w:h="16838"/>
      <w:pgMar w:top="3969" w:right="1418" w:bottom="170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1E" w:rsidRDefault="0051591E" w:rsidP="003B648C">
      <w:pPr>
        <w:spacing w:after="0" w:line="240" w:lineRule="auto"/>
      </w:pPr>
      <w:r>
        <w:separator/>
      </w:r>
    </w:p>
  </w:endnote>
  <w:endnote w:type="continuationSeparator" w:id="0">
    <w:p w:rsidR="0051591E" w:rsidRDefault="0051591E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1E" w:rsidRDefault="0051591E" w:rsidP="003B648C">
      <w:pPr>
        <w:spacing w:after="0" w:line="240" w:lineRule="auto"/>
      </w:pPr>
      <w:r>
        <w:separator/>
      </w:r>
    </w:p>
  </w:footnote>
  <w:footnote w:type="continuationSeparator" w:id="0">
    <w:p w:rsidR="0051591E" w:rsidRDefault="0051591E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1E" w:rsidRDefault="0051591E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BFF6F" wp14:editId="5F6325E8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B2144A" wp14:editId="3FC14103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91E" w:rsidRDefault="0051591E">
    <w:pPr>
      <w:pStyle w:val="Kopfzeile"/>
    </w:pPr>
    <w:r>
      <w:rPr>
        <w:noProof/>
      </w:rPr>
      <w:drawing>
        <wp:inline distT="0" distB="0" distL="0" distR="0" wp14:anchorId="73E7D9BE" wp14:editId="20993D12">
          <wp:extent cx="6301105" cy="5997359"/>
          <wp:effectExtent l="0" t="0" r="444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9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1E" w:rsidRDefault="0051591E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C8965C" wp14:editId="773D1173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1E" w:rsidRDefault="0051591E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51591E" w:rsidRPr="009A09FB" w:rsidRDefault="0051591E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8965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51591E" w:rsidRDefault="0051591E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51591E" w:rsidRPr="009A09FB" w:rsidRDefault="0051591E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CD3544C" wp14:editId="5255DAA0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2B0FF12" wp14:editId="1B36324E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91E" w:rsidRDefault="005159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9"/>
    <w:rsid w:val="000253E7"/>
    <w:rsid w:val="00047039"/>
    <w:rsid w:val="0006259D"/>
    <w:rsid w:val="00062EC8"/>
    <w:rsid w:val="000B1527"/>
    <w:rsid w:val="000C7738"/>
    <w:rsid w:val="000D668B"/>
    <w:rsid w:val="00114284"/>
    <w:rsid w:val="00117F35"/>
    <w:rsid w:val="001346D7"/>
    <w:rsid w:val="00165826"/>
    <w:rsid w:val="00184117"/>
    <w:rsid w:val="001C231A"/>
    <w:rsid w:val="001C549C"/>
    <w:rsid w:val="001D6744"/>
    <w:rsid w:val="00223B6E"/>
    <w:rsid w:val="00233A98"/>
    <w:rsid w:val="002360CF"/>
    <w:rsid w:val="0025789D"/>
    <w:rsid w:val="00272F07"/>
    <w:rsid w:val="002C3A8F"/>
    <w:rsid w:val="002C451A"/>
    <w:rsid w:val="002D1BD9"/>
    <w:rsid w:val="002F254D"/>
    <w:rsid w:val="003047EC"/>
    <w:rsid w:val="00315100"/>
    <w:rsid w:val="00335082"/>
    <w:rsid w:val="00360FA7"/>
    <w:rsid w:val="003B648C"/>
    <w:rsid w:val="003E7E4C"/>
    <w:rsid w:val="0040761D"/>
    <w:rsid w:val="004154D7"/>
    <w:rsid w:val="00420347"/>
    <w:rsid w:val="00423FC0"/>
    <w:rsid w:val="00434396"/>
    <w:rsid w:val="004619B7"/>
    <w:rsid w:val="0048075B"/>
    <w:rsid w:val="00485D28"/>
    <w:rsid w:val="004B5AFE"/>
    <w:rsid w:val="004C2E0A"/>
    <w:rsid w:val="004D2FE6"/>
    <w:rsid w:val="004F023B"/>
    <w:rsid w:val="005079B9"/>
    <w:rsid w:val="0051591E"/>
    <w:rsid w:val="0052243F"/>
    <w:rsid w:val="005A6D20"/>
    <w:rsid w:val="005B23D1"/>
    <w:rsid w:val="005B6093"/>
    <w:rsid w:val="005D2EF7"/>
    <w:rsid w:val="005F676B"/>
    <w:rsid w:val="006000BA"/>
    <w:rsid w:val="00611CEC"/>
    <w:rsid w:val="0061480D"/>
    <w:rsid w:val="00615146"/>
    <w:rsid w:val="0063123E"/>
    <w:rsid w:val="006363D0"/>
    <w:rsid w:val="0067059F"/>
    <w:rsid w:val="00682094"/>
    <w:rsid w:val="006A0711"/>
    <w:rsid w:val="006B381F"/>
    <w:rsid w:val="006B4B90"/>
    <w:rsid w:val="006F0D12"/>
    <w:rsid w:val="00762293"/>
    <w:rsid w:val="00765606"/>
    <w:rsid w:val="00786C5F"/>
    <w:rsid w:val="00790920"/>
    <w:rsid w:val="007A2228"/>
    <w:rsid w:val="007B26D8"/>
    <w:rsid w:val="007C4D1E"/>
    <w:rsid w:val="007F5390"/>
    <w:rsid w:val="00835240"/>
    <w:rsid w:val="00877463"/>
    <w:rsid w:val="00881870"/>
    <w:rsid w:val="00894CBE"/>
    <w:rsid w:val="008A0FAF"/>
    <w:rsid w:val="008A1FF6"/>
    <w:rsid w:val="008A6F1A"/>
    <w:rsid w:val="008D0A3B"/>
    <w:rsid w:val="008F1C9A"/>
    <w:rsid w:val="00915EBA"/>
    <w:rsid w:val="00951319"/>
    <w:rsid w:val="009567D1"/>
    <w:rsid w:val="0096170A"/>
    <w:rsid w:val="00982A3C"/>
    <w:rsid w:val="0098626D"/>
    <w:rsid w:val="009978DB"/>
    <w:rsid w:val="009A028B"/>
    <w:rsid w:val="009A09FB"/>
    <w:rsid w:val="009C53F9"/>
    <w:rsid w:val="009E1669"/>
    <w:rsid w:val="009E2FB5"/>
    <w:rsid w:val="009F0E9C"/>
    <w:rsid w:val="00A22920"/>
    <w:rsid w:val="00A354DE"/>
    <w:rsid w:val="00AA4C7C"/>
    <w:rsid w:val="00AB5006"/>
    <w:rsid w:val="00AB6CA1"/>
    <w:rsid w:val="00AD741B"/>
    <w:rsid w:val="00AD7DDC"/>
    <w:rsid w:val="00B06085"/>
    <w:rsid w:val="00B31ECA"/>
    <w:rsid w:val="00B40517"/>
    <w:rsid w:val="00B426DB"/>
    <w:rsid w:val="00B50E37"/>
    <w:rsid w:val="00B54491"/>
    <w:rsid w:val="00B81C25"/>
    <w:rsid w:val="00B93B38"/>
    <w:rsid w:val="00B93F2F"/>
    <w:rsid w:val="00B9700E"/>
    <w:rsid w:val="00BA23CB"/>
    <w:rsid w:val="00BA4A24"/>
    <w:rsid w:val="00BA6238"/>
    <w:rsid w:val="00BF560B"/>
    <w:rsid w:val="00C1040E"/>
    <w:rsid w:val="00C32EA9"/>
    <w:rsid w:val="00C3337A"/>
    <w:rsid w:val="00C43636"/>
    <w:rsid w:val="00C84960"/>
    <w:rsid w:val="00CD382C"/>
    <w:rsid w:val="00CE7323"/>
    <w:rsid w:val="00D050ED"/>
    <w:rsid w:val="00D14812"/>
    <w:rsid w:val="00D2203B"/>
    <w:rsid w:val="00D277E1"/>
    <w:rsid w:val="00D341B3"/>
    <w:rsid w:val="00D430D2"/>
    <w:rsid w:val="00D43407"/>
    <w:rsid w:val="00D43ECC"/>
    <w:rsid w:val="00D46E0D"/>
    <w:rsid w:val="00D6063A"/>
    <w:rsid w:val="00D83B71"/>
    <w:rsid w:val="00E0054B"/>
    <w:rsid w:val="00E05CCD"/>
    <w:rsid w:val="00E51ACD"/>
    <w:rsid w:val="00E8609C"/>
    <w:rsid w:val="00EB0BE3"/>
    <w:rsid w:val="00EF1A59"/>
    <w:rsid w:val="00EF303B"/>
    <w:rsid w:val="00EF7878"/>
    <w:rsid w:val="00F0674A"/>
    <w:rsid w:val="00F10B82"/>
    <w:rsid w:val="00F113E6"/>
    <w:rsid w:val="00F1413C"/>
    <w:rsid w:val="00F30D47"/>
    <w:rsid w:val="00F61EA3"/>
    <w:rsid w:val="00F637C1"/>
    <w:rsid w:val="00F909B9"/>
    <w:rsid w:val="00FC0139"/>
    <w:rsid w:val="00FC5767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DC34E0"/>
  <w15:docId w15:val="{BCF83100-3A9D-4B96-833C-E2FB433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4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463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46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e.hellner@radolfzell-tourism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E2BD-6681-4CF6-A51B-799B449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Sabine Hellner</cp:lastModifiedBy>
  <cp:revision>23</cp:revision>
  <cp:lastPrinted>2020-03-10T14:37:00Z</cp:lastPrinted>
  <dcterms:created xsi:type="dcterms:W3CDTF">2018-02-14T13:23:00Z</dcterms:created>
  <dcterms:modified xsi:type="dcterms:W3CDTF">2020-03-11T08:06:00Z</dcterms:modified>
</cp:coreProperties>
</file>