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67CA4" w14:textId="77777777" w:rsidR="00C55A31" w:rsidRDefault="00C55A31" w:rsidP="00CB573C">
      <w:pPr>
        <w:spacing w:after="0"/>
        <w:ind w:right="1273"/>
        <w:jc w:val="both"/>
        <w:rPr>
          <w:rFonts w:ascii="Arial" w:hAnsi="Arial" w:cs="Arial"/>
          <w:b/>
          <w:sz w:val="26"/>
          <w:szCs w:val="26"/>
        </w:rPr>
      </w:pPr>
    </w:p>
    <w:p w14:paraId="0FA87261" w14:textId="0934D68E" w:rsidR="003A0728" w:rsidRDefault="006C2E29" w:rsidP="00CB573C">
      <w:pPr>
        <w:spacing w:after="0"/>
        <w:ind w:right="1273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i-Marke für die </w:t>
      </w:r>
      <w:r w:rsidR="005C076C">
        <w:rPr>
          <w:rFonts w:ascii="Arial" w:hAnsi="Arial" w:cs="Arial"/>
          <w:b/>
          <w:sz w:val="26"/>
          <w:szCs w:val="26"/>
        </w:rPr>
        <w:t xml:space="preserve">Tourist-Information Radolfzell </w:t>
      </w:r>
    </w:p>
    <w:p w14:paraId="4C389BB3" w14:textId="77777777" w:rsidR="00C55A31" w:rsidRPr="00C55A31" w:rsidRDefault="00C55A31" w:rsidP="00CB573C">
      <w:pPr>
        <w:spacing w:after="0"/>
        <w:ind w:right="1273"/>
        <w:jc w:val="both"/>
        <w:rPr>
          <w:rFonts w:ascii="Arial" w:hAnsi="Arial" w:cs="Arial"/>
        </w:rPr>
      </w:pPr>
    </w:p>
    <w:p w14:paraId="192FE13E" w14:textId="57FF55C7" w:rsidR="006C2E29" w:rsidRPr="00A73D0D" w:rsidRDefault="006C2E29" w:rsidP="00CB573C">
      <w:pPr>
        <w:spacing w:after="0"/>
        <w:ind w:right="1273"/>
        <w:jc w:val="both"/>
        <w:rPr>
          <w:rFonts w:ascii="Arial" w:hAnsi="Arial" w:cs="Arial"/>
          <w:b/>
        </w:rPr>
      </w:pPr>
      <w:r w:rsidRPr="00A73D0D">
        <w:rPr>
          <w:rFonts w:ascii="Arial" w:hAnsi="Arial" w:cs="Arial"/>
          <w:b/>
        </w:rPr>
        <w:t xml:space="preserve">Die Tourist-Information Radolfzell darf sich für drei weitere Jahre mit dem roten „i“ schmücken. Kurz nach dem Umzug vom Bahnhof in die Seestraße erfolgte der Mystery-Check durch einen Prüfer des Deutschen Tourismusverbands e.V. (DTV). </w:t>
      </w:r>
      <w:r w:rsidR="00A73D0D" w:rsidRPr="00A73D0D">
        <w:rPr>
          <w:rFonts w:ascii="Arial" w:hAnsi="Arial" w:cs="Arial"/>
          <w:b/>
        </w:rPr>
        <w:t xml:space="preserve">Die neue Tourist-Information hat </w:t>
      </w:r>
      <w:r w:rsidR="00056F20">
        <w:rPr>
          <w:rFonts w:ascii="Arial" w:hAnsi="Arial" w:cs="Arial"/>
          <w:b/>
        </w:rPr>
        <w:t xml:space="preserve">sich </w:t>
      </w:r>
      <w:r w:rsidR="00A73D0D" w:rsidRPr="00A73D0D">
        <w:rPr>
          <w:rFonts w:ascii="Arial" w:hAnsi="Arial" w:cs="Arial"/>
          <w:b/>
        </w:rPr>
        <w:t xml:space="preserve">dabei im vergleich zur letzten Prüfung deutlich </w:t>
      </w:r>
      <w:r w:rsidR="00056F20">
        <w:rPr>
          <w:rFonts w:ascii="Arial" w:hAnsi="Arial" w:cs="Arial"/>
          <w:b/>
        </w:rPr>
        <w:t>verbessert</w:t>
      </w:r>
      <w:r w:rsidR="00A73D0D" w:rsidRPr="00A73D0D">
        <w:rPr>
          <w:rFonts w:ascii="Arial" w:hAnsi="Arial" w:cs="Arial"/>
          <w:b/>
        </w:rPr>
        <w:t>.</w:t>
      </w:r>
    </w:p>
    <w:p w14:paraId="7A519615" w14:textId="1F7F23C8" w:rsidR="00A73D0D" w:rsidRDefault="00A73D0D" w:rsidP="00CB573C">
      <w:pPr>
        <w:spacing w:after="0"/>
        <w:ind w:right="1273"/>
        <w:jc w:val="both"/>
        <w:rPr>
          <w:rFonts w:ascii="Arial" w:hAnsi="Arial" w:cs="Arial"/>
        </w:rPr>
      </w:pPr>
    </w:p>
    <w:p w14:paraId="00FFF0BC" w14:textId="67996B88" w:rsidR="00056F20" w:rsidRDefault="00A73D0D" w:rsidP="00D52E23">
      <w:pPr>
        <w:spacing w:after="0"/>
        <w:ind w:right="1273"/>
        <w:jc w:val="both"/>
        <w:rPr>
          <w:rFonts w:ascii="Arial" w:hAnsi="Arial" w:cs="Arial"/>
        </w:rPr>
      </w:pPr>
      <w:r w:rsidRPr="00A73D0D">
        <w:rPr>
          <w:rFonts w:ascii="Arial" w:hAnsi="Arial" w:cs="Arial"/>
        </w:rPr>
        <w:t>Das rote Hinweisschild mit dem weißen i steht bundesweit für einheitlich hohe Qualitätsstandards. Nur Tourist-Informationen</w:t>
      </w:r>
      <w:r w:rsidR="00056F20">
        <w:rPr>
          <w:rFonts w:ascii="Arial" w:hAnsi="Arial" w:cs="Arial"/>
        </w:rPr>
        <w:t>,</w:t>
      </w:r>
      <w:r w:rsidRPr="00A73D0D">
        <w:rPr>
          <w:rFonts w:ascii="Arial" w:hAnsi="Arial" w:cs="Arial"/>
        </w:rPr>
        <w:t xml:space="preserve"> die über eine sehr gute Beratungsqualität verfügen, umfangreiche touristische Informationen und zusätzliche Dienstleistungen für Gäste anbieten, können die Auszeichnung erhalten. Unter den 40 Kriterien auf der Prüfliste finden sich </w:t>
      </w:r>
      <w:r w:rsidR="00D52E23">
        <w:rPr>
          <w:rFonts w:ascii="Arial" w:hAnsi="Arial" w:cs="Arial"/>
        </w:rPr>
        <w:t xml:space="preserve">auch </w:t>
      </w:r>
      <w:r w:rsidRPr="00A73D0D">
        <w:rPr>
          <w:rFonts w:ascii="Arial" w:hAnsi="Arial" w:cs="Arial"/>
        </w:rPr>
        <w:t>Punkte zum Erscheinungsbild von Innen und Außen</w:t>
      </w:r>
      <w:r w:rsidR="00D52E23">
        <w:rPr>
          <w:rFonts w:ascii="Arial" w:hAnsi="Arial" w:cs="Arial"/>
        </w:rPr>
        <w:t xml:space="preserve"> sowie zum Angebot an Souvenirs und regionalen Produkten. </w:t>
      </w:r>
      <w:r w:rsidR="006D44CE">
        <w:rPr>
          <w:rFonts w:ascii="Arial" w:hAnsi="Arial" w:cs="Arial"/>
        </w:rPr>
        <w:t xml:space="preserve">In allen Bereichen konnte die Tourist-Information </w:t>
      </w:r>
      <w:r w:rsidR="00056F20">
        <w:rPr>
          <w:rFonts w:ascii="Arial" w:hAnsi="Arial" w:cs="Arial"/>
        </w:rPr>
        <w:t xml:space="preserve">Radolfzell </w:t>
      </w:r>
      <w:r w:rsidR="006D44CE">
        <w:rPr>
          <w:rFonts w:ascii="Arial" w:hAnsi="Arial" w:cs="Arial"/>
        </w:rPr>
        <w:t xml:space="preserve">punkten. Mit einem Gesamtergebnis von 87 Prozent liegt sie um </w:t>
      </w:r>
      <w:r w:rsidR="008222C8">
        <w:rPr>
          <w:rFonts w:ascii="Arial" w:hAnsi="Arial" w:cs="Arial"/>
        </w:rPr>
        <w:t>80</w:t>
      </w:r>
      <w:r w:rsidR="006D44CE">
        <w:rPr>
          <w:rFonts w:ascii="Arial" w:hAnsi="Arial" w:cs="Arial"/>
        </w:rPr>
        <w:t xml:space="preserve"> Prozent über dem Ergebnis der letzten Prüfung vor drei Jahren. Auch im Ve</w:t>
      </w:r>
      <w:r w:rsidR="008222C8">
        <w:rPr>
          <w:rFonts w:ascii="Arial" w:hAnsi="Arial" w:cs="Arial"/>
        </w:rPr>
        <w:t>rgleich zum Landesdurchschnitt, der ebenfalls bei 80</w:t>
      </w:r>
      <w:r w:rsidR="006D44CE">
        <w:rPr>
          <w:rFonts w:ascii="Arial" w:hAnsi="Arial" w:cs="Arial"/>
        </w:rPr>
        <w:t xml:space="preserve"> Prozent</w:t>
      </w:r>
      <w:r w:rsidR="008222C8">
        <w:rPr>
          <w:rFonts w:ascii="Arial" w:hAnsi="Arial" w:cs="Arial"/>
        </w:rPr>
        <w:t xml:space="preserve"> liegt,</w:t>
      </w:r>
      <w:r w:rsidR="006D44CE">
        <w:rPr>
          <w:rFonts w:ascii="Arial" w:hAnsi="Arial" w:cs="Arial"/>
        </w:rPr>
        <w:t xml:space="preserve"> schneidet Radolfzell sehr gut ab. </w:t>
      </w:r>
    </w:p>
    <w:p w14:paraId="57636F0D" w14:textId="77777777" w:rsidR="00056F20" w:rsidRDefault="00056F20" w:rsidP="00D52E23">
      <w:pPr>
        <w:spacing w:after="0"/>
        <w:ind w:right="1273"/>
        <w:jc w:val="both"/>
        <w:rPr>
          <w:rFonts w:ascii="Arial" w:hAnsi="Arial" w:cs="Arial"/>
        </w:rPr>
      </w:pPr>
    </w:p>
    <w:p w14:paraId="75FF12DD" w14:textId="53E23D0A" w:rsidR="006D44CE" w:rsidRDefault="006D44CE" w:rsidP="00D52E23">
      <w:pPr>
        <w:spacing w:after="0"/>
        <w:ind w:right="12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Prüfbericht des DTV wird die gelungene Raumgestaltung, das freundliche Ambiente, das gute Informationskonzept und das attraktive Angebot gelobt. „Dies bestätigt uns, dass wir mit dem Umzug in die Seestraße und </w:t>
      </w:r>
      <w:r w:rsidR="00056F20">
        <w:rPr>
          <w:rFonts w:ascii="Arial" w:hAnsi="Arial" w:cs="Arial"/>
        </w:rPr>
        <w:t>der Gestaltung</w:t>
      </w:r>
      <w:r>
        <w:rPr>
          <w:rFonts w:ascii="Arial" w:hAnsi="Arial" w:cs="Arial"/>
        </w:rPr>
        <w:t xml:space="preserve"> der Tourist-Information alles richtig gemacht haben“, erklärt Nina Hanstein, Geschäftsführerin der Tourismus- und Stadtmarketing Radolfzell GmbH</w:t>
      </w:r>
      <w:r w:rsidR="00056F20">
        <w:rPr>
          <w:rFonts w:ascii="Arial" w:hAnsi="Arial" w:cs="Arial"/>
        </w:rPr>
        <w:t>. „</w:t>
      </w:r>
      <w:r w:rsidR="008222C8">
        <w:rPr>
          <w:rFonts w:ascii="Arial" w:hAnsi="Arial" w:cs="Arial"/>
        </w:rPr>
        <w:t>S</w:t>
      </w:r>
      <w:r w:rsidR="00056F20">
        <w:rPr>
          <w:rFonts w:ascii="Arial" w:hAnsi="Arial" w:cs="Arial"/>
        </w:rPr>
        <w:t>eit dem Umzug</w:t>
      </w:r>
      <w:r w:rsidR="008222C8">
        <w:rPr>
          <w:rFonts w:ascii="Arial" w:hAnsi="Arial" w:cs="Arial"/>
        </w:rPr>
        <w:t xml:space="preserve"> bemerken wir</w:t>
      </w:r>
      <w:r w:rsidR="00056F20">
        <w:rPr>
          <w:rFonts w:ascii="Arial" w:hAnsi="Arial" w:cs="Arial"/>
        </w:rPr>
        <w:t xml:space="preserve">, dass </w:t>
      </w:r>
      <w:r w:rsidR="008222C8">
        <w:rPr>
          <w:rFonts w:ascii="Arial" w:hAnsi="Arial" w:cs="Arial"/>
        </w:rPr>
        <w:t xml:space="preserve">viel </w:t>
      </w:r>
      <w:r w:rsidR="00056F20">
        <w:rPr>
          <w:rFonts w:ascii="Arial" w:hAnsi="Arial" w:cs="Arial"/>
        </w:rPr>
        <w:t>mehr Passanten auf uns aufmerksam werden</w:t>
      </w:r>
      <w:r w:rsidR="008222C8">
        <w:rPr>
          <w:rFonts w:ascii="Arial" w:hAnsi="Arial" w:cs="Arial"/>
        </w:rPr>
        <w:t xml:space="preserve"> als am alten Standort</w:t>
      </w:r>
      <w:r w:rsidR="00056F20">
        <w:rPr>
          <w:rFonts w:ascii="Arial" w:hAnsi="Arial" w:cs="Arial"/>
        </w:rPr>
        <w:t xml:space="preserve">. Dies zeigt auch der deutlich gestiegene Umsatz im Bereich Souvenirs und regionale Produkte.“ </w:t>
      </w:r>
    </w:p>
    <w:p w14:paraId="51ABAFBA" w14:textId="428151F4" w:rsidR="00056F20" w:rsidRDefault="00056F20" w:rsidP="00D52E23">
      <w:pPr>
        <w:spacing w:after="0"/>
        <w:ind w:right="1273"/>
        <w:jc w:val="both"/>
        <w:rPr>
          <w:rFonts w:ascii="Arial" w:hAnsi="Arial" w:cs="Arial"/>
        </w:rPr>
      </w:pPr>
      <w:bookmarkStart w:id="0" w:name="_GoBack"/>
      <w:bookmarkEnd w:id="0"/>
    </w:p>
    <w:p w14:paraId="7631E03E" w14:textId="77777777" w:rsidR="00056F20" w:rsidRDefault="00056F20" w:rsidP="00D52E23">
      <w:pPr>
        <w:spacing w:after="0"/>
        <w:ind w:right="1273"/>
        <w:jc w:val="both"/>
        <w:rPr>
          <w:rFonts w:ascii="Arial" w:hAnsi="Arial" w:cs="Arial"/>
        </w:rPr>
      </w:pPr>
    </w:p>
    <w:p w14:paraId="19D24C86" w14:textId="33CE765D" w:rsidR="00EF6DCE" w:rsidRDefault="00EF6DCE" w:rsidP="003A0728">
      <w:pPr>
        <w:ind w:right="1273"/>
        <w:jc w:val="both"/>
        <w:rPr>
          <w:rFonts w:ascii="Arial" w:hAnsi="Arial" w:cs="Arial"/>
        </w:rPr>
      </w:pPr>
    </w:p>
    <w:sectPr w:rsidR="00EF6DCE" w:rsidSect="00CD382C">
      <w:headerReference w:type="default" r:id="rId8"/>
      <w:headerReference w:type="first" r:id="rId9"/>
      <w:pgSz w:w="11906" w:h="16838"/>
      <w:pgMar w:top="3969" w:right="1418" w:bottom="993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51D57" w14:textId="77777777" w:rsidR="00E10B50" w:rsidRDefault="00E10B50" w:rsidP="003B648C">
      <w:pPr>
        <w:spacing w:after="0" w:line="240" w:lineRule="auto"/>
      </w:pPr>
      <w:r>
        <w:separator/>
      </w:r>
    </w:p>
  </w:endnote>
  <w:endnote w:type="continuationSeparator" w:id="0">
    <w:p w14:paraId="3FC97D28" w14:textId="77777777" w:rsidR="00E10B50" w:rsidRDefault="00E10B50" w:rsidP="003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5CA97" w14:textId="77777777" w:rsidR="00E10B50" w:rsidRDefault="00E10B50" w:rsidP="003B648C">
      <w:pPr>
        <w:spacing w:after="0" w:line="240" w:lineRule="auto"/>
      </w:pPr>
      <w:r>
        <w:separator/>
      </w:r>
    </w:p>
  </w:footnote>
  <w:footnote w:type="continuationSeparator" w:id="0">
    <w:p w14:paraId="66138675" w14:textId="77777777" w:rsidR="00E10B50" w:rsidRDefault="00E10B50" w:rsidP="003B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73715" w14:textId="77777777" w:rsidR="00E10B50" w:rsidRDefault="00E10B50" w:rsidP="003B648C">
    <w:pPr>
      <w:pStyle w:val="Kopfzei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FFC40C" wp14:editId="1810E391">
          <wp:simplePos x="0" y="0"/>
          <wp:positionH relativeFrom="column">
            <wp:posOffset>-23495</wp:posOffset>
          </wp:positionH>
          <wp:positionV relativeFrom="paragraph">
            <wp:posOffset>264795</wp:posOffset>
          </wp:positionV>
          <wp:extent cx="1368425" cy="742950"/>
          <wp:effectExtent l="0" t="0" r="317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_logo_radolfzell_rgb_4c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530"/>
                  <a:stretch/>
                </pic:blipFill>
                <pic:spPr bwMode="auto">
                  <a:xfrm>
                    <a:off x="0" y="0"/>
                    <a:ext cx="13684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F6F808" wp14:editId="4F963A40">
          <wp:simplePos x="0" y="0"/>
          <wp:positionH relativeFrom="column">
            <wp:posOffset>3634105</wp:posOffset>
          </wp:positionH>
          <wp:positionV relativeFrom="paragraph">
            <wp:posOffset>75565</wp:posOffset>
          </wp:positionV>
          <wp:extent cx="3200400" cy="1093354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olfzell_USP_CMYK_300dpi_Breite30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09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88F585" w14:textId="77777777" w:rsidR="00E10B50" w:rsidRDefault="00E10B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C8050" w14:textId="77777777" w:rsidR="00E10B50" w:rsidRDefault="00E10B50" w:rsidP="009A09FB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457FF1" wp14:editId="724A2075">
              <wp:simplePos x="0" y="0"/>
              <wp:positionH relativeFrom="column">
                <wp:posOffset>3881119</wp:posOffset>
              </wp:positionH>
              <wp:positionV relativeFrom="paragraph">
                <wp:posOffset>1311910</wp:posOffset>
              </wp:positionV>
              <wp:extent cx="2486025" cy="647700"/>
              <wp:effectExtent l="0" t="0" r="9525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74F48" w14:textId="77777777" w:rsidR="00E10B50" w:rsidRDefault="00E10B50" w:rsidP="009A09FB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E73B1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Pressemitteilung</w:t>
                          </w:r>
                        </w:p>
                        <w:p w14:paraId="68A95FC2" w14:textId="77777777" w:rsidR="00E10B50" w:rsidRPr="009A09FB" w:rsidRDefault="00E10B50" w:rsidP="009A09F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9A09FB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Tourismus- und Stadtmarketing Radolfzell GmbH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457FF1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6" type="#_x0000_t202" style="position:absolute;left:0;text-align:left;margin-left:305.6pt;margin-top:103.3pt;width:195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vuMgw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" stroked="f">
              <v:textbox>
                <w:txbxContent>
                  <w:p w14:paraId="56F74F48" w14:textId="77777777" w:rsidR="00E10B50" w:rsidRDefault="00E10B50" w:rsidP="009A09FB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E73B1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Pressemitteilung</w:t>
                    </w:r>
                  </w:p>
                  <w:p w14:paraId="68A95FC2" w14:textId="77777777" w:rsidR="00E10B50" w:rsidRPr="009A09FB" w:rsidRDefault="00E10B50" w:rsidP="009A09F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9A09FB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Tourismus- und Stadtmarketing Radolfzell GmbH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0CC1587" wp14:editId="50629A9B">
          <wp:simplePos x="0" y="0"/>
          <wp:positionH relativeFrom="column">
            <wp:posOffset>-23495</wp:posOffset>
          </wp:positionH>
          <wp:positionV relativeFrom="paragraph">
            <wp:posOffset>264795</wp:posOffset>
          </wp:positionV>
          <wp:extent cx="1368425" cy="742950"/>
          <wp:effectExtent l="0" t="0" r="317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w_logo_radolfzell_rgb_4c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530"/>
                  <a:stretch/>
                </pic:blipFill>
                <pic:spPr bwMode="auto">
                  <a:xfrm>
                    <a:off x="0" y="0"/>
                    <a:ext cx="13684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1D21FD8" wp14:editId="251CA51F">
          <wp:simplePos x="0" y="0"/>
          <wp:positionH relativeFrom="column">
            <wp:posOffset>3634105</wp:posOffset>
          </wp:positionH>
          <wp:positionV relativeFrom="paragraph">
            <wp:posOffset>75565</wp:posOffset>
          </wp:positionV>
          <wp:extent cx="3200400" cy="1093354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olfzell_USP_CMYK_300dpi_Breite30c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093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C332A3" w14:textId="77777777" w:rsidR="00E10B50" w:rsidRDefault="00E10B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A1946"/>
    <w:multiLevelType w:val="hybridMultilevel"/>
    <w:tmpl w:val="269EFF44"/>
    <w:lvl w:ilvl="0" w:tplc="9B544B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851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39"/>
    <w:rsid w:val="000253E7"/>
    <w:rsid w:val="00047039"/>
    <w:rsid w:val="00056F20"/>
    <w:rsid w:val="0006259D"/>
    <w:rsid w:val="000925E2"/>
    <w:rsid w:val="000D668B"/>
    <w:rsid w:val="00114284"/>
    <w:rsid w:val="00117F35"/>
    <w:rsid w:val="001346D7"/>
    <w:rsid w:val="00180549"/>
    <w:rsid w:val="001C17CB"/>
    <w:rsid w:val="001C549C"/>
    <w:rsid w:val="001C72A0"/>
    <w:rsid w:val="001D41BC"/>
    <w:rsid w:val="001D6744"/>
    <w:rsid w:val="002018E2"/>
    <w:rsid w:val="00206010"/>
    <w:rsid w:val="00223B6E"/>
    <w:rsid w:val="00233A98"/>
    <w:rsid w:val="002360CF"/>
    <w:rsid w:val="0025789D"/>
    <w:rsid w:val="002654AD"/>
    <w:rsid w:val="00272F07"/>
    <w:rsid w:val="00284616"/>
    <w:rsid w:val="00296F52"/>
    <w:rsid w:val="002C3A8F"/>
    <w:rsid w:val="002C451A"/>
    <w:rsid w:val="00303F59"/>
    <w:rsid w:val="00333AB9"/>
    <w:rsid w:val="00360FA7"/>
    <w:rsid w:val="003A0728"/>
    <w:rsid w:val="003B648C"/>
    <w:rsid w:val="003B7BF9"/>
    <w:rsid w:val="003E4D5F"/>
    <w:rsid w:val="003E7E4C"/>
    <w:rsid w:val="0040761D"/>
    <w:rsid w:val="004154D7"/>
    <w:rsid w:val="00420347"/>
    <w:rsid w:val="00423FC0"/>
    <w:rsid w:val="00434396"/>
    <w:rsid w:val="00445BA4"/>
    <w:rsid w:val="00451E8A"/>
    <w:rsid w:val="004619B7"/>
    <w:rsid w:val="00461E9F"/>
    <w:rsid w:val="00467AA6"/>
    <w:rsid w:val="00474009"/>
    <w:rsid w:val="0048075B"/>
    <w:rsid w:val="00485D28"/>
    <w:rsid w:val="004B5AFE"/>
    <w:rsid w:val="004C2E0A"/>
    <w:rsid w:val="004D2FE6"/>
    <w:rsid w:val="004F023B"/>
    <w:rsid w:val="005079B9"/>
    <w:rsid w:val="005A6D20"/>
    <w:rsid w:val="005B23D1"/>
    <w:rsid w:val="005B6093"/>
    <w:rsid w:val="005C076C"/>
    <w:rsid w:val="005D2EF7"/>
    <w:rsid w:val="005F2C12"/>
    <w:rsid w:val="005F676B"/>
    <w:rsid w:val="006000BA"/>
    <w:rsid w:val="00611CEC"/>
    <w:rsid w:val="0061480D"/>
    <w:rsid w:val="00615146"/>
    <w:rsid w:val="00622D6A"/>
    <w:rsid w:val="006363D0"/>
    <w:rsid w:val="00682094"/>
    <w:rsid w:val="006845BB"/>
    <w:rsid w:val="006A0711"/>
    <w:rsid w:val="006B381F"/>
    <w:rsid w:val="006B4B90"/>
    <w:rsid w:val="006C2E29"/>
    <w:rsid w:val="006D44CE"/>
    <w:rsid w:val="006E6265"/>
    <w:rsid w:val="007111D9"/>
    <w:rsid w:val="00762293"/>
    <w:rsid w:val="00765606"/>
    <w:rsid w:val="00783B9B"/>
    <w:rsid w:val="00786C5F"/>
    <w:rsid w:val="00790920"/>
    <w:rsid w:val="007C4D1E"/>
    <w:rsid w:val="007E0554"/>
    <w:rsid w:val="00804208"/>
    <w:rsid w:val="008222C8"/>
    <w:rsid w:val="00881870"/>
    <w:rsid w:val="00894CBE"/>
    <w:rsid w:val="008A1FF6"/>
    <w:rsid w:val="008B278E"/>
    <w:rsid w:val="009106A7"/>
    <w:rsid w:val="00915EBA"/>
    <w:rsid w:val="00951319"/>
    <w:rsid w:val="0098626D"/>
    <w:rsid w:val="009978DB"/>
    <w:rsid w:val="009A09FB"/>
    <w:rsid w:val="009A1C74"/>
    <w:rsid w:val="009D426F"/>
    <w:rsid w:val="009F0E9C"/>
    <w:rsid w:val="00A13CA1"/>
    <w:rsid w:val="00A22920"/>
    <w:rsid w:val="00A73D0D"/>
    <w:rsid w:val="00A76DA1"/>
    <w:rsid w:val="00AA4C7C"/>
    <w:rsid w:val="00AB5006"/>
    <w:rsid w:val="00AB6CA1"/>
    <w:rsid w:val="00AD741B"/>
    <w:rsid w:val="00AE3F5F"/>
    <w:rsid w:val="00AF4C4A"/>
    <w:rsid w:val="00B06085"/>
    <w:rsid w:val="00B31ECA"/>
    <w:rsid w:val="00B40517"/>
    <w:rsid w:val="00B81C25"/>
    <w:rsid w:val="00B93B38"/>
    <w:rsid w:val="00B93F2F"/>
    <w:rsid w:val="00BF560B"/>
    <w:rsid w:val="00C1040E"/>
    <w:rsid w:val="00C32EA9"/>
    <w:rsid w:val="00C3337A"/>
    <w:rsid w:val="00C40D35"/>
    <w:rsid w:val="00C43636"/>
    <w:rsid w:val="00C55A31"/>
    <w:rsid w:val="00C57633"/>
    <w:rsid w:val="00C6443F"/>
    <w:rsid w:val="00C84960"/>
    <w:rsid w:val="00C9265A"/>
    <w:rsid w:val="00C956DD"/>
    <w:rsid w:val="00CB573C"/>
    <w:rsid w:val="00CD382C"/>
    <w:rsid w:val="00CE7323"/>
    <w:rsid w:val="00D01C72"/>
    <w:rsid w:val="00D050ED"/>
    <w:rsid w:val="00D14812"/>
    <w:rsid w:val="00D2203B"/>
    <w:rsid w:val="00D277E1"/>
    <w:rsid w:val="00D341B3"/>
    <w:rsid w:val="00D43407"/>
    <w:rsid w:val="00D43ECC"/>
    <w:rsid w:val="00D52E23"/>
    <w:rsid w:val="00D6063A"/>
    <w:rsid w:val="00D83B71"/>
    <w:rsid w:val="00DA0E52"/>
    <w:rsid w:val="00E0054B"/>
    <w:rsid w:val="00E05CCD"/>
    <w:rsid w:val="00E10B50"/>
    <w:rsid w:val="00E139D8"/>
    <w:rsid w:val="00E51ACD"/>
    <w:rsid w:val="00E8609C"/>
    <w:rsid w:val="00EB0BE3"/>
    <w:rsid w:val="00EE27E7"/>
    <w:rsid w:val="00EF1A59"/>
    <w:rsid w:val="00EF303B"/>
    <w:rsid w:val="00EF6DCE"/>
    <w:rsid w:val="00EF7878"/>
    <w:rsid w:val="00F0674A"/>
    <w:rsid w:val="00F10B82"/>
    <w:rsid w:val="00F113E6"/>
    <w:rsid w:val="00F1413C"/>
    <w:rsid w:val="00F30D47"/>
    <w:rsid w:val="00F41102"/>
    <w:rsid w:val="00F45DA3"/>
    <w:rsid w:val="00F61EA3"/>
    <w:rsid w:val="00F637C1"/>
    <w:rsid w:val="00F85137"/>
    <w:rsid w:val="00F909B9"/>
    <w:rsid w:val="00F9355E"/>
    <w:rsid w:val="00FB1F3D"/>
    <w:rsid w:val="00FB736C"/>
    <w:rsid w:val="00FC0139"/>
    <w:rsid w:val="00FC5767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3775C0F"/>
  <w15:docId w15:val="{BDEE3FB9-6F42-428F-B24C-02AE2AE8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01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648C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B648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B64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B648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849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C0139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5C076C"/>
    <w:pPr>
      <w:spacing w:after="0" w:line="240" w:lineRule="auto"/>
    </w:pPr>
    <w:rPr>
      <w:rFonts w:ascii="Arial" w:eastAsiaTheme="minorHAnsi" w:hAnsi="Arial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C076C"/>
    <w:rPr>
      <w:rFonts w:ascii="Arial" w:eastAsiaTheme="minorHAnsi" w:hAnsi="Arial" w:cstheme="minorBidi"/>
      <w:sz w:val="22"/>
      <w:szCs w:val="21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576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5763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57633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76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7633"/>
    <w:rPr>
      <w:rFonts w:eastAsia="Times New Roman"/>
      <w:b/>
      <w:bCs/>
    </w:rPr>
  </w:style>
  <w:style w:type="paragraph" w:styleId="Listenabsatz">
    <w:name w:val="List Paragraph"/>
    <w:basedOn w:val="Standard"/>
    <w:uiPriority w:val="34"/>
    <w:qFormat/>
    <w:rsid w:val="00EF6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65958-30F9-4679-A753-AE3665C0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HellnerSabine</dc:creator>
  <cp:lastModifiedBy>Sabine Hellner</cp:lastModifiedBy>
  <cp:revision>5</cp:revision>
  <cp:lastPrinted>2020-03-17T14:49:00Z</cp:lastPrinted>
  <dcterms:created xsi:type="dcterms:W3CDTF">2020-09-08T11:54:00Z</dcterms:created>
  <dcterms:modified xsi:type="dcterms:W3CDTF">2020-09-24T10:19:00Z</dcterms:modified>
</cp:coreProperties>
</file>